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6E" w:rsidRDefault="0084566E" w:rsidP="0084566E">
      <w:pPr>
        <w:ind w:left="240" w:hangingChars="100" w:hanging="240"/>
        <w:jc w:val="both"/>
        <w:rPr>
          <w:rFonts w:ascii="UD デジタル 教科書体 N-R" w:eastAsia="UD デジタル 教科書体 N-R"/>
        </w:rPr>
      </w:pPr>
      <w:r>
        <w:rPr>
          <w:rFonts w:ascii="UD デジタル 教科書体 N-R" w:eastAsia="UD デジタル 教科書体 N-R" w:hint="eastAsia"/>
        </w:rPr>
        <w:t>【</w:t>
      </w:r>
      <w:r w:rsidRPr="00806DD9">
        <w:rPr>
          <w:rFonts w:ascii="UD デジタル 教科書体 N-R" w:eastAsia="UD デジタル 教科書体 N-R" w:hint="eastAsia"/>
        </w:rPr>
        <w:t>医療従事者等の範囲</w:t>
      </w:r>
      <w:r>
        <w:rPr>
          <w:rFonts w:ascii="UD デジタル 教科書体 N-R" w:eastAsia="UD デジタル 教科書体 N-R" w:hint="eastAsia"/>
        </w:rPr>
        <w:t>】</w:t>
      </w:r>
    </w:p>
    <w:p w:rsidR="0084566E" w:rsidRPr="00806DD9" w:rsidRDefault="0084566E" w:rsidP="0084566E">
      <w:pPr>
        <w:ind w:left="240" w:hangingChars="100" w:hanging="240"/>
        <w:jc w:val="both"/>
        <w:rPr>
          <w:rFonts w:ascii="UD デジタル 教科書体 N-R" w:eastAsia="UD デジタル 教科書体 N-R" w:hint="eastAsia"/>
        </w:rPr>
      </w:pPr>
    </w:p>
    <w:tbl>
      <w:tblPr>
        <w:tblStyle w:val="a3"/>
        <w:tblW w:w="9557" w:type="dxa"/>
        <w:tblInd w:w="-5" w:type="dxa"/>
        <w:tblLayout w:type="fixed"/>
        <w:tblLook w:val="04A0" w:firstRow="1" w:lastRow="0" w:firstColumn="1" w:lastColumn="0" w:noHBand="0" w:noVBand="1"/>
      </w:tblPr>
      <w:tblGrid>
        <w:gridCol w:w="550"/>
        <w:gridCol w:w="9007"/>
      </w:tblGrid>
      <w:tr w:rsidR="0084566E" w:rsidRPr="00806DD9" w:rsidTr="0079633C">
        <w:tc>
          <w:tcPr>
            <w:tcW w:w="550" w:type="dxa"/>
          </w:tcPr>
          <w:p w:rsidR="0084566E" w:rsidRPr="00806DD9" w:rsidRDefault="0084566E" w:rsidP="0079633C">
            <w:pPr>
              <w:spacing w:line="300" w:lineRule="exact"/>
              <w:jc w:val="center"/>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１</w:t>
            </w:r>
          </w:p>
        </w:tc>
        <w:tc>
          <w:tcPr>
            <w:tcW w:w="9007" w:type="dxa"/>
          </w:tcPr>
          <w:p w:rsidR="0084566E" w:rsidRPr="00806DD9" w:rsidRDefault="0084566E" w:rsidP="0079633C">
            <w:pPr>
              <w:spacing w:line="300" w:lineRule="exact"/>
              <w:ind w:firstLineChars="100" w:firstLine="180"/>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病院、診療所において、新型コロナウイルス感染症患者に頻繁に接する機会のある医師その他の職員</w:t>
            </w:r>
          </w:p>
          <w:p w:rsidR="0084566E" w:rsidRPr="00806DD9" w:rsidRDefault="0084566E" w:rsidP="0079633C">
            <w:pPr>
              <w:spacing w:line="300" w:lineRule="exact"/>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 診療科、職種は限定しない。（歯科も含まれる）</w:t>
            </w:r>
          </w:p>
        </w:tc>
      </w:tr>
      <w:tr w:rsidR="0084566E" w:rsidRPr="00806DD9" w:rsidTr="0079633C">
        <w:tc>
          <w:tcPr>
            <w:tcW w:w="550" w:type="dxa"/>
          </w:tcPr>
          <w:p w:rsidR="0084566E" w:rsidRPr="00806DD9" w:rsidRDefault="0084566E" w:rsidP="0079633C">
            <w:pPr>
              <w:spacing w:line="300" w:lineRule="exact"/>
              <w:jc w:val="center"/>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２</w:t>
            </w:r>
          </w:p>
        </w:tc>
        <w:tc>
          <w:tcPr>
            <w:tcW w:w="9007" w:type="dxa"/>
          </w:tcPr>
          <w:p w:rsidR="0084566E" w:rsidRPr="00806DD9" w:rsidRDefault="0084566E" w:rsidP="0079633C">
            <w:pPr>
              <w:spacing w:line="300" w:lineRule="exact"/>
              <w:ind w:firstLineChars="100" w:firstLine="180"/>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薬局において、新型コロナウイルス感染症患者に頻繁に接する機会のある薬剤師その他の職員（登録販売者を含む。）</w:t>
            </w:r>
          </w:p>
        </w:tc>
      </w:tr>
      <w:tr w:rsidR="0084566E" w:rsidRPr="00806DD9" w:rsidTr="0079633C">
        <w:tc>
          <w:tcPr>
            <w:tcW w:w="550" w:type="dxa"/>
          </w:tcPr>
          <w:p w:rsidR="0084566E" w:rsidRPr="00806DD9" w:rsidRDefault="0084566E" w:rsidP="0079633C">
            <w:pPr>
              <w:spacing w:line="300" w:lineRule="exact"/>
              <w:jc w:val="center"/>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３</w:t>
            </w:r>
          </w:p>
        </w:tc>
        <w:tc>
          <w:tcPr>
            <w:tcW w:w="9007" w:type="dxa"/>
          </w:tcPr>
          <w:p w:rsidR="0084566E" w:rsidRPr="00806DD9" w:rsidRDefault="0084566E" w:rsidP="0079633C">
            <w:pPr>
              <w:spacing w:line="300" w:lineRule="exact"/>
              <w:ind w:firstLineChars="100" w:firstLine="180"/>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新型コロナウイルス感染症患者を搬送する救急隊員等、海上保安庁職員、自衛隊職員</w:t>
            </w:r>
          </w:p>
        </w:tc>
      </w:tr>
      <w:tr w:rsidR="0084566E" w:rsidRPr="00806DD9" w:rsidTr="0079633C">
        <w:tc>
          <w:tcPr>
            <w:tcW w:w="550" w:type="dxa"/>
          </w:tcPr>
          <w:p w:rsidR="0084566E" w:rsidRPr="00806DD9" w:rsidRDefault="0084566E" w:rsidP="0079633C">
            <w:pPr>
              <w:spacing w:line="300" w:lineRule="exact"/>
              <w:jc w:val="center"/>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４</w:t>
            </w:r>
          </w:p>
        </w:tc>
        <w:tc>
          <w:tcPr>
            <w:tcW w:w="9007" w:type="dxa"/>
          </w:tcPr>
          <w:p w:rsidR="0084566E" w:rsidRPr="00806DD9" w:rsidRDefault="0084566E" w:rsidP="0079633C">
            <w:pPr>
              <w:spacing w:line="300" w:lineRule="exact"/>
              <w:ind w:firstLineChars="100" w:firstLine="180"/>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自治体等の新型コロナウイルス感染症対策業務において、新型コロナウイルス感染症患者に頻繁に接する業務を行う者</w:t>
            </w:r>
          </w:p>
          <w:p w:rsidR="0084566E" w:rsidRPr="00806DD9" w:rsidRDefault="0084566E" w:rsidP="0079633C">
            <w:pPr>
              <w:spacing w:line="300" w:lineRule="exact"/>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⑴ 感染症対策業務</w:t>
            </w:r>
          </w:p>
          <w:p w:rsidR="0084566E" w:rsidRPr="00806DD9" w:rsidRDefault="0084566E" w:rsidP="0079633C">
            <w:pPr>
              <w:spacing w:line="300" w:lineRule="exact"/>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 以下のような業務に従事する者が含まれる。</w:t>
            </w:r>
          </w:p>
          <w:p w:rsidR="0084566E" w:rsidRPr="00806DD9" w:rsidRDefault="0084566E" w:rsidP="0079633C">
            <w:pPr>
              <w:spacing w:line="300" w:lineRule="exact"/>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 患者と接する業務を行う保健所職員、検疫所職員等</w:t>
            </w:r>
          </w:p>
          <w:p w:rsidR="0084566E" w:rsidRPr="00806DD9" w:rsidRDefault="0084566E" w:rsidP="0079633C">
            <w:pPr>
              <w:spacing w:line="300" w:lineRule="exact"/>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 宿泊療養施設で患者に頻繁に接する者</w:t>
            </w:r>
          </w:p>
          <w:p w:rsidR="0084566E" w:rsidRPr="00806DD9" w:rsidRDefault="0084566E" w:rsidP="0079633C">
            <w:pPr>
              <w:spacing w:line="300" w:lineRule="exact"/>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 自宅、宿泊療養施設や医療機関の間の患者移送を行う者</w:t>
            </w:r>
          </w:p>
          <w:p w:rsidR="0084566E" w:rsidRPr="00806DD9" w:rsidRDefault="0084566E" w:rsidP="0079633C">
            <w:pPr>
              <w:spacing w:line="300" w:lineRule="exact"/>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⑵ 予防接種業務</w:t>
            </w:r>
          </w:p>
          <w:p w:rsidR="0084566E" w:rsidRPr="00806DD9" w:rsidRDefault="0084566E" w:rsidP="0079633C">
            <w:pPr>
              <w:spacing w:line="300" w:lineRule="exact"/>
              <w:ind w:left="180" w:hangingChars="100" w:hanging="180"/>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自治体が新型コロナウイルス感染症に係る予防接種の特設会場を設ける場合については、当該特設会場は医療機関であることから、予防接種業務に従事する者であって、新型コロナウイルス感染症患者と頻繁に接すると当該特設会場を設ける自治体が判断した者を接種対象とすることができる。ただし、直接会場で予診や接種等を行う者を対象とし、単に被接種者の送迎や会場設営等を行う者等は含まない。</w:t>
            </w:r>
          </w:p>
        </w:tc>
      </w:tr>
    </w:tbl>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Default="0084566E" w:rsidP="0084566E">
      <w:pPr>
        <w:ind w:left="240" w:hangingChars="100" w:hanging="240"/>
        <w:jc w:val="both"/>
        <w:rPr>
          <w:rFonts w:ascii="UD デジタル 教科書体 N-R" w:eastAsia="UD デジタル 教科書体 N-R"/>
        </w:rPr>
      </w:pPr>
    </w:p>
    <w:p w:rsidR="0084566E" w:rsidRPr="00806DD9" w:rsidRDefault="0084566E" w:rsidP="0084566E">
      <w:pPr>
        <w:ind w:left="240" w:hangingChars="100" w:hanging="240"/>
        <w:jc w:val="both"/>
        <w:rPr>
          <w:rFonts w:ascii="UD デジタル 教科書体 N-R" w:eastAsia="UD デジタル 教科書体 N-R" w:hint="eastAsia"/>
        </w:rPr>
      </w:pPr>
      <w:r>
        <w:rPr>
          <w:rFonts w:ascii="UD デジタル 教科書体 N-R" w:eastAsia="UD デジタル 教科書体 N-R" w:hint="eastAsia"/>
        </w:rPr>
        <w:lastRenderedPageBreak/>
        <w:t>【</w:t>
      </w:r>
      <w:r w:rsidRPr="00806DD9">
        <w:rPr>
          <w:rFonts w:ascii="UD デジタル 教科書体 N-R" w:eastAsia="UD デジタル 教科書体 N-R" w:hint="eastAsia"/>
        </w:rPr>
        <w:t>高齢者施設等の従事者の範囲</w:t>
      </w:r>
      <w:bookmarkStart w:id="0" w:name="_GoBack"/>
      <w:bookmarkEnd w:id="0"/>
      <w:r>
        <w:rPr>
          <w:rFonts w:ascii="UD デジタル 教科書体 N-R" w:eastAsia="UD デジタル 教科書体 N-R" w:hint="eastAsia"/>
        </w:rPr>
        <w:t>】</w:t>
      </w:r>
    </w:p>
    <w:tbl>
      <w:tblPr>
        <w:tblStyle w:val="a3"/>
        <w:tblW w:w="9552" w:type="dxa"/>
        <w:tblLayout w:type="fixed"/>
        <w:tblLook w:val="04A0" w:firstRow="1" w:lastRow="0" w:firstColumn="1" w:lastColumn="0" w:noHBand="0" w:noVBand="1"/>
      </w:tblPr>
      <w:tblGrid>
        <w:gridCol w:w="4670"/>
        <w:gridCol w:w="4882"/>
      </w:tblGrid>
      <w:tr w:rsidR="0084566E" w:rsidRPr="00806DD9" w:rsidTr="0079633C">
        <w:tc>
          <w:tcPr>
            <w:tcW w:w="4670" w:type="dxa"/>
          </w:tcPr>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介護保険施設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・介護老人福祉施設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・地域密着型介護老人福祉施設入居者生活</w:t>
            </w:r>
          </w:p>
          <w:p w:rsidR="0084566E" w:rsidRPr="00806DD9" w:rsidRDefault="0084566E" w:rsidP="0079633C">
            <w:pPr>
              <w:spacing w:line="300" w:lineRule="exact"/>
              <w:ind w:firstLineChars="200" w:firstLine="36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介護</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・介護老人保健施設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・介護医療院</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居住系介護サービス</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・特定施設入居者生活介護</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・地域密着型特定施設入居者生活介護</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・認知症対応型共同生活介護</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老人福祉法による施設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・養護老人ホーム</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・軽費老人ホーム</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・有料老人ホーム</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高齢者住まい法による住宅</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・サービス付き高齢者向け住宅</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生活保護法による保護施設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・救護施設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・厚生施設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・宿所提供施設</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障害者総合支援法による障害者支援施設等</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・障害者支援施設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・共同生活援助事業所</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・重度障害者等包括支援事業所（共同生活援</w:t>
            </w:r>
          </w:p>
          <w:p w:rsidR="0084566E" w:rsidRPr="00806DD9" w:rsidRDefault="0084566E" w:rsidP="0079633C">
            <w:pPr>
              <w:spacing w:line="300" w:lineRule="exact"/>
              <w:ind w:firstLineChars="200" w:firstLine="36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助を提供する場合に限る）</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・福祉ホーム</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その他の社会福祉法等による施設</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・社会福祉住居施設（日常生活支援住居施設</w:t>
            </w:r>
          </w:p>
          <w:p w:rsidR="0084566E" w:rsidRPr="00806DD9" w:rsidRDefault="0084566E" w:rsidP="0079633C">
            <w:pPr>
              <w:spacing w:line="300" w:lineRule="exact"/>
              <w:ind w:firstLineChars="200" w:firstLine="36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を含む）</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・生活困窮者・ホームレス自立支援センター</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・生活困窮者一時宿泊施設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・原子爆弾被爆者養護ホーム</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・生活支援ハウス</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・婦人保護施設</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・矯正施設（※ 患者が発生した場合の処遇</w:t>
            </w:r>
          </w:p>
          <w:p w:rsidR="0084566E" w:rsidRPr="00806DD9" w:rsidRDefault="0084566E" w:rsidP="0079633C">
            <w:pPr>
              <w:spacing w:line="300" w:lineRule="exact"/>
              <w:ind w:firstLineChars="200" w:firstLine="36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に従事する職員に限る）</w:t>
            </w:r>
          </w:p>
          <w:p w:rsidR="0084566E" w:rsidRPr="00806DD9" w:rsidRDefault="0084566E" w:rsidP="0079633C">
            <w:pPr>
              <w:spacing w:line="300" w:lineRule="exact"/>
              <w:ind w:firstLineChars="100" w:firstLine="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・更生保護施設</w:t>
            </w:r>
          </w:p>
        </w:tc>
        <w:tc>
          <w:tcPr>
            <w:tcW w:w="4882" w:type="dxa"/>
          </w:tcPr>
          <w:p w:rsidR="0084566E" w:rsidRPr="00806DD9" w:rsidRDefault="0084566E" w:rsidP="0079633C">
            <w:pPr>
              <w:spacing w:line="300" w:lineRule="exact"/>
              <w:ind w:left="360" w:hangingChars="200" w:hanging="36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〇居宅サービス等（介護）</w:t>
            </w:r>
          </w:p>
          <w:p w:rsidR="0084566E" w:rsidRPr="00806DD9" w:rsidRDefault="0084566E" w:rsidP="0079633C">
            <w:pPr>
              <w:spacing w:line="300" w:lineRule="exact"/>
              <w:ind w:leftChars="61" w:left="146"/>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訪問介護、訪問入浴介護、訪問リハビリテーション、定期巡回・随時対応型訪問介護看護、夜間対応型訪問介護、居宅療養管理指導、通所介護、地域密着型通所介護、療養通所介護、認知症対応型通所介護、通所リハビリテーション、短期入所生活介護、短期入所療養介護、小規模多機能型居宅介護、看護小規模多機能型居宅介護、福祉用具貸与、居宅介護支援</w:t>
            </w:r>
          </w:p>
          <w:p w:rsidR="0084566E" w:rsidRPr="00806DD9" w:rsidRDefault="0084566E" w:rsidP="0079633C">
            <w:pPr>
              <w:spacing w:line="300" w:lineRule="exact"/>
              <w:ind w:leftChars="61" w:left="146"/>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（注）各介護予防サービス及び介護予防・日常生活支援総合事業（指定サービス・介護予防ケアマネジメント）を含む。</w:t>
            </w:r>
          </w:p>
          <w:p w:rsidR="0084566E" w:rsidRPr="00806DD9" w:rsidRDefault="0084566E" w:rsidP="0079633C">
            <w:pPr>
              <w:spacing w:line="300" w:lineRule="exact"/>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〇訪問系サービス等（障害福祉）</w:t>
            </w:r>
          </w:p>
          <w:p w:rsidR="0084566E" w:rsidRPr="00806DD9" w:rsidRDefault="0084566E" w:rsidP="0079633C">
            <w:pPr>
              <w:spacing w:line="300" w:lineRule="exact"/>
              <w:ind w:left="180" w:hangingChars="100" w:hanging="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居宅介護、重度訪問介護、行動援護、同行援護、重度障害者等包括支援（訪問系サービス等を提供するもの）、自立生活援助、短期入所、生活介護、自立訓練（機能訓練・生活訓練）、就労移行支援、就労継続支援（A型、B型）、就労定着支援、計画相談支援、地域移行支援、地域定着支援</w:t>
            </w:r>
          </w:p>
          <w:p w:rsidR="0084566E" w:rsidRPr="00806DD9" w:rsidRDefault="0084566E" w:rsidP="0079633C">
            <w:pPr>
              <w:spacing w:line="300" w:lineRule="exact"/>
              <w:ind w:left="180" w:hangingChars="100" w:hanging="180"/>
              <w:jc w:val="both"/>
              <w:rPr>
                <w:rFonts w:ascii="UD デジタル 教科書体 N-R" w:eastAsia="UD デジタル 教科書体 N-R" w:hAnsi="BIZ UDゴシック"/>
                <w:sz w:val="18"/>
              </w:rPr>
            </w:pPr>
            <w:r w:rsidRPr="00806DD9">
              <w:rPr>
                <w:rFonts w:ascii="UD デジタル 教科書体 N-R" w:eastAsia="UD デジタル 教科書体 N-R" w:hAnsi="BIZ UDゴシック" w:hint="eastAsia"/>
                <w:sz w:val="18"/>
              </w:rPr>
              <w:t xml:space="preserve">　（注）地域生活支援事業（訪問入浴サービス、移動支援事業、意思疎通支援事業、専門性の高い意思疎通支援を行う者の派遣事業、地域活動支援センター、日中一時支援、盲人ホーム、生活訓練等、相談支援事業）を含む。</w:t>
            </w:r>
          </w:p>
        </w:tc>
      </w:tr>
    </w:tbl>
    <w:p w:rsidR="006644F4" w:rsidRPr="0084566E" w:rsidRDefault="006644F4"/>
    <w:sectPr w:rsidR="006644F4" w:rsidRPr="00845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E"/>
    <w:rsid w:val="006644F4"/>
    <w:rsid w:val="0084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EDCF7"/>
  <w15:chartTrackingRefBased/>
  <w15:docId w15:val="{46A01ED9-718A-4319-8EE7-9BAAA864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66E"/>
    <w:rPr>
      <w:rFonts w:ascii="BIZ UD明朝 Medium" w:eastAsia="BIZ UD明朝 Medium" w:hAnsi="BIZ UD明朝 Medium"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66E"/>
    <w:rPr>
      <w:rFonts w:ascii="BIZ UD明朝 Medium" w:eastAsia="BIZ UD明朝 Medium" w:hAnsi="BIZ UD明朝 Medium" w:cs="Times New Roman"/>
      <w:kern w:val="0"/>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美津枝</dc:creator>
  <cp:keywords/>
  <dc:description/>
  <cp:lastModifiedBy>田中 美津枝</cp:lastModifiedBy>
  <cp:revision>1</cp:revision>
  <dcterms:created xsi:type="dcterms:W3CDTF">2022-07-26T09:48:00Z</dcterms:created>
  <dcterms:modified xsi:type="dcterms:W3CDTF">2022-07-26T09:50:00Z</dcterms:modified>
</cp:coreProperties>
</file>